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4" w:rsidRPr="00F44C9D" w:rsidRDefault="000927F4" w:rsidP="00F44C9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C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Protokół z przesłuchania strony na okoliczność przyznania pomocy pieniężnej na kontynuowanie nauki osobie usamodzielnianej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sporządzony w dniu ........................................ w siedzibie Powiatowego Centrum Pomocy Rodzinie               w ................... przez pracownika Centrum .................................................................</w:t>
      </w:r>
    </w:p>
    <w:p w:rsidR="000927F4" w:rsidRDefault="000927F4" w:rsidP="001C2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osób usamodzielniających się po 1 stycznia 2012r.)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9D">
        <w:rPr>
          <w:rFonts w:ascii="Times New Roman" w:hAnsi="Times New Roman" w:cs="Times New Roman"/>
          <w:b/>
          <w:bCs/>
          <w:sz w:val="24"/>
          <w:szCs w:val="24"/>
        </w:rPr>
        <w:t>I. Dane osoby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Imię: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Nazwisko: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Seria i numer dokumentu potwierdzającego tożsamość: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Rodzaj pieczy zastępczej oraz okres przebywania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44C9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0D6B27">
      <w:pPr>
        <w:spacing w:line="480" w:lineRule="auto"/>
        <w:jc w:val="both"/>
      </w:pPr>
      <w:r>
        <w:t>Prowadzący przesłuchanie .............................................. pouczył stronę o odpowiedzialności karnej za składanie nieprawdziwych zeznań z art. 233§1 Kodeksu karnego oraz o prawie odmowy złożenia zeznań i odpowiedzi na pytania stosownie do treści art. 83 k.p.a. Strona udzieliła następujących wyjaśnień: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9D">
        <w:rPr>
          <w:rFonts w:ascii="Times New Roman" w:hAnsi="Times New Roman" w:cs="Times New Roman"/>
          <w:b/>
          <w:bCs/>
          <w:sz w:val="24"/>
          <w:szCs w:val="24"/>
        </w:rPr>
        <w:t>II. Opis sytuacji:</w:t>
      </w:r>
    </w:p>
    <w:p w:rsidR="000927F4" w:rsidRPr="00F44C9D" w:rsidRDefault="000927F4" w:rsidP="001C2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4C9D">
        <w:rPr>
          <w:rFonts w:ascii="Times New Roman" w:hAnsi="Times New Roman" w:cs="Times New Roman"/>
          <w:sz w:val="24"/>
          <w:szCs w:val="24"/>
        </w:rPr>
        <w:t>Rodzinnej: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4C9D">
        <w:rPr>
          <w:rFonts w:ascii="Times New Roman" w:hAnsi="Times New Roman" w:cs="Times New Roman"/>
          <w:sz w:val="24"/>
          <w:szCs w:val="24"/>
        </w:rPr>
        <w:t>Mieszkaniowej: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3. Zawodowej: 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F4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4. Zdrowotnej: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5. Szkolnej: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6. Dochodowej: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9D">
        <w:rPr>
          <w:rFonts w:ascii="Times New Roman" w:hAnsi="Times New Roman" w:cs="Times New Roman"/>
          <w:b/>
          <w:bCs/>
          <w:sz w:val="24"/>
          <w:szCs w:val="24"/>
        </w:rPr>
        <w:t>III. Oświadczenia służące ustaleniu prawa do pomocy pieniężnej na kontynuowanie nauki (oświadcza pełnoletnia osoba uprawniona do świadczeń)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Oświadczam, że: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- powyższe dane są prawdziwe,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- zapoznałam/em się z warunkami uprawniającymi do pomocy pieniężnej na kontynuowanie nauki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- nie przebywam obecnie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utrzymanie,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4C9D">
        <w:rPr>
          <w:rFonts w:ascii="Times New Roman" w:hAnsi="Times New Roman" w:cs="Times New Roman"/>
          <w:sz w:val="24"/>
          <w:szCs w:val="24"/>
          <w:vertAlign w:val="superscript"/>
        </w:rPr>
        <w:t xml:space="preserve">(data i podpis osoby ubiegającej się o świadczenia)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Oświadczam, że: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- w tym roku szkolnym lub akademickim będę uczyć się w szkole</w:t>
      </w:r>
      <w:r w:rsidRPr="00F44C9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44C9D">
        <w:rPr>
          <w:rFonts w:ascii="Times New Roman" w:hAnsi="Times New Roman" w:cs="Times New Roman"/>
          <w:sz w:val="24"/>
          <w:szCs w:val="24"/>
        </w:rPr>
        <w:t>,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- w przypadku rezygnacji z kontynuacji nauki zobowiązuję się niezwłocznie poinformować </w:t>
      </w:r>
      <w:r>
        <w:rPr>
          <w:rFonts w:ascii="Times New Roman" w:hAnsi="Times New Roman" w:cs="Times New Roman"/>
          <w:sz w:val="24"/>
          <w:szCs w:val="24"/>
        </w:rPr>
        <w:t>PCPR w Kielcach</w:t>
      </w:r>
      <w:r w:rsidRPr="00F44C9D">
        <w:rPr>
          <w:rFonts w:ascii="Times New Roman" w:hAnsi="Times New Roman" w:cs="Times New Roman"/>
          <w:sz w:val="24"/>
          <w:szCs w:val="24"/>
        </w:rPr>
        <w:t xml:space="preserve"> przyznający świadczenie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- zobowiązuję się przedkładać nie rzadziej, niż raz na sześć miesięcy, zaświadczenie </w:t>
      </w:r>
      <w:r w:rsidRPr="00F44C9D">
        <w:rPr>
          <w:rFonts w:ascii="Times New Roman" w:hAnsi="Times New Roman" w:cs="Times New Roman"/>
          <w:sz w:val="24"/>
          <w:szCs w:val="24"/>
        </w:rPr>
        <w:br/>
        <w:t>o kontynuowaniu nauki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</w:r>
      <w:r w:rsidRPr="00F44C9D">
        <w:rPr>
          <w:rFonts w:ascii="Times New Roman" w:hAnsi="Times New Roman" w:cs="Times New Roman"/>
          <w:sz w:val="24"/>
          <w:szCs w:val="24"/>
        </w:rPr>
        <w:tab/>
        <w:t xml:space="preserve">      ..……………………………............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   </w:t>
      </w:r>
      <w:r w:rsidRPr="00F44C9D">
        <w:rPr>
          <w:rFonts w:ascii="Times New Roman" w:hAnsi="Times New Roman" w:cs="Times New Roman"/>
          <w:sz w:val="24"/>
          <w:szCs w:val="24"/>
          <w:vertAlign w:val="superscript"/>
        </w:rPr>
        <w:t xml:space="preserve">(data, podpis osoby ubiegającej się o świadczenia) 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Oświadczam, że zostałem poinformowany, że zgodnie z art. 233 § 6 ustawy Kodeks karny, za złożenie fałszywego oświadczenia grozi kara pozbawienia wolności do lat 3.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…….........................................................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 xml:space="preserve">         (data podpis osoby ubiegającej się)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OŚWIADCZENIE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Oświadczam, że zostałem/łam zapoznany/a z treścią art. 9 i 10 ustawy z dnia 14 czerwca 1960 roku Kodeks postępowania administracyjnego tj: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Uzyskałem/łam należyte i wyczerpujące informacje o okolicznościach faktycznych i prawnych, które mogą mieć wpływ na ustalenie moich praw i obowiązków będących przedmiotem postępowania administracyjnego. Zostałem/łam poinformowany/a, że przysługuje mi prawo czynnego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9D">
        <w:rPr>
          <w:rFonts w:ascii="Times New Roman" w:hAnsi="Times New Roman" w:cs="Times New Roman"/>
          <w:sz w:val="24"/>
          <w:szCs w:val="24"/>
        </w:rPr>
        <w:t>w każdym stadium postępowania, a przed wydaniem decyzji mam prawo do wypowiedzenia się, co do zebranych dowodów i materiałów oraz zgłaszanych żądań.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Oświadczenie podpisano w obecności: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…………………………………………….                      ………….……………………………………………..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F44C9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(podpis i pieczątka </w:t>
      </w:r>
      <w:r w:rsidRPr="001C29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29DE">
        <w:rPr>
          <w:rFonts w:ascii="Times New Roman" w:hAnsi="Times New Roman" w:cs="Times New Roman"/>
          <w:sz w:val="16"/>
          <w:szCs w:val="16"/>
        </w:rPr>
        <w:t xml:space="preserve">            (podpis składającego oświadczenie)</w:t>
      </w:r>
    </w:p>
    <w:p w:rsidR="000927F4" w:rsidRPr="001C29DE" w:rsidRDefault="000927F4" w:rsidP="00F44C9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osoby przyjmującej oświadczenia)</w:t>
      </w:r>
      <w:r w:rsidRPr="001C29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OŚWIADCZENIE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Stosownie do treści art. 23 ust. 1 i 2 oraz 24 ustawy z dnia 29 sierpnia 1997 r. o ochronie danych osobowych (tekst jednolity: Dz. U. z 2002r. Nr 101 poz. 926 z późn. zm.) wyrażam zgodę na zbieranie i przetwarzanie moich danych osobowych w związku z prowadzonym postępowaniem o udzielenie pomocy pieniężnej na kontynuowanie nauki.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 Oświadczam również, że zostałam/em poinformowana/y o tym, iż: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1. Administratorem danych jest Powiatowe Centrum Pomocy Rodzinie w </w:t>
      </w:r>
      <w:r>
        <w:rPr>
          <w:rFonts w:ascii="Times New Roman" w:hAnsi="Times New Roman" w:cs="Times New Roman"/>
          <w:sz w:val="24"/>
          <w:szCs w:val="24"/>
        </w:rPr>
        <w:t>Kielcach, Al. IX Wieków Kielc 3, 25-516 Kielce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2. Zebrane dane zostaną wykorzystane dla celów toczącego się postępowania o przyznanie pomocy pieniężnej na kontynuowanie nauki.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3. Przysługuje mi prawo wglądu i poprawiania swoich danych.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  <w:r w:rsidRPr="00F44C9D">
        <w:rPr>
          <w:rFonts w:ascii="Times New Roman" w:hAnsi="Times New Roman" w:cs="Times New Roman"/>
          <w:sz w:val="20"/>
          <w:szCs w:val="20"/>
        </w:rPr>
        <w:tab/>
        <w:t>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44C9D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 xml:space="preserve">      (podpis </w:t>
      </w:r>
      <w:r>
        <w:rPr>
          <w:rFonts w:ascii="Times New Roman" w:hAnsi="Times New Roman" w:cs="Times New Roman"/>
          <w:sz w:val="20"/>
          <w:szCs w:val="20"/>
        </w:rPr>
        <w:t xml:space="preserve">i pieczątka </w:t>
      </w:r>
      <w:r w:rsidRPr="00F44C9D">
        <w:rPr>
          <w:rFonts w:ascii="Times New Roman" w:hAnsi="Times New Roman" w:cs="Times New Roman"/>
          <w:sz w:val="20"/>
          <w:szCs w:val="20"/>
        </w:rPr>
        <w:t>pracownika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44C9D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44C9D">
        <w:rPr>
          <w:rFonts w:ascii="Times New Roman" w:hAnsi="Times New Roman" w:cs="Times New Roman"/>
          <w:sz w:val="20"/>
          <w:szCs w:val="20"/>
        </w:rPr>
        <w:t>przyjmującego o</w:t>
      </w:r>
      <w:r>
        <w:rPr>
          <w:rFonts w:ascii="Times New Roman" w:hAnsi="Times New Roman" w:cs="Times New Roman"/>
          <w:sz w:val="20"/>
          <w:szCs w:val="20"/>
        </w:rPr>
        <w:t xml:space="preserve">świadczenie)   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44C9D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9D">
        <w:rPr>
          <w:rFonts w:ascii="Times New Roman" w:hAnsi="Times New Roman" w:cs="Times New Roman"/>
          <w:b/>
          <w:bCs/>
          <w:sz w:val="24"/>
          <w:szCs w:val="24"/>
        </w:rPr>
        <w:t xml:space="preserve">IV. Ocena sytuacji osoby usamodzielnianej oraz wnioski </w:t>
      </w:r>
      <w:r>
        <w:rPr>
          <w:rFonts w:ascii="Times New Roman" w:hAnsi="Times New Roman" w:cs="Times New Roman"/>
          <w:b/>
          <w:bCs/>
          <w:sz w:val="24"/>
          <w:szCs w:val="24"/>
        </w:rPr>
        <w:t>pracownika PCPR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F44C9D">
        <w:rPr>
          <w:rFonts w:ascii="Times New Roman" w:hAnsi="Times New Roman" w:cs="Times New Roman"/>
          <w:sz w:val="24"/>
          <w:szCs w:val="24"/>
        </w:rPr>
        <w:t>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03321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0927F4" w:rsidRPr="00F44C9D" w:rsidRDefault="000927F4" w:rsidP="0003321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(data)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 xml:space="preserve">(podpis </w:t>
      </w:r>
      <w:r>
        <w:rPr>
          <w:rFonts w:ascii="Times New Roman" w:hAnsi="Times New Roman" w:cs="Times New Roman"/>
          <w:sz w:val="20"/>
          <w:szCs w:val="20"/>
        </w:rPr>
        <w:t>pracownika PCPR</w:t>
      </w:r>
      <w:r w:rsidRPr="00F44C9D">
        <w:rPr>
          <w:rFonts w:ascii="Times New Roman" w:hAnsi="Times New Roman" w:cs="Times New Roman"/>
          <w:sz w:val="20"/>
          <w:szCs w:val="20"/>
        </w:rPr>
        <w:t>)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C9D">
        <w:rPr>
          <w:rFonts w:ascii="Times New Roman" w:hAnsi="Times New Roman" w:cs="Times New Roman"/>
          <w:b/>
          <w:bCs/>
          <w:sz w:val="24"/>
          <w:szCs w:val="24"/>
        </w:rPr>
        <w:t>V. informacja o przyznaniu/odmowie/zawieszeniu pomocy pieniężnej na kontynuowanie nauki: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0927F4" w:rsidRPr="00F44C9D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(data)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(podpis i pieczęć kierownika)</w:t>
      </w: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Default="000927F4" w:rsidP="00F44C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5696B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927F4" w:rsidRPr="0095696B" w:rsidRDefault="000927F4" w:rsidP="00602B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Osobie opuszczającej, po osiągnięciu pełnoletności, rodzinę zastępczą, rodzinny dom dziecka, placówkę opiekuńczo-wychowawczą lub regionalną placówkę opiekuńczo-terapeutyczną, zwanej dalej "osobą usamodzielnianą", w przypadku, gdy umieszczenie w pieczy zastępczej nastąpiło na podstawie orzeczenia sądu:</w:t>
      </w:r>
    </w:p>
    <w:p w:rsidR="000927F4" w:rsidRPr="0095696B" w:rsidRDefault="000927F4" w:rsidP="00602B5A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przyznaje się pomoc na:</w:t>
      </w:r>
    </w:p>
    <w:p w:rsidR="000927F4" w:rsidRPr="0095696B" w:rsidRDefault="000927F4" w:rsidP="00F44C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kontynuowanie nauki,</w:t>
      </w:r>
    </w:p>
    <w:p w:rsidR="000927F4" w:rsidRPr="0095696B" w:rsidRDefault="000927F4" w:rsidP="00F44C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usamodzielnienie,</w:t>
      </w:r>
    </w:p>
    <w:p w:rsidR="000927F4" w:rsidRPr="0095696B" w:rsidRDefault="000927F4" w:rsidP="00F44C9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zagospodarowanie;</w:t>
      </w:r>
    </w:p>
    <w:p w:rsidR="000927F4" w:rsidRPr="0095696B" w:rsidRDefault="000927F4" w:rsidP="00602B5A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udziela się pomocy w uzyskaniu: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a)  odpowiednich warunków mieszkaniowych,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b)  zatrudnienia.</w:t>
      </w:r>
    </w:p>
    <w:p w:rsidR="000927F4" w:rsidRPr="0095696B" w:rsidRDefault="000927F4" w:rsidP="00602B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Przez osobę usamodzielnianą rozumie się również osobę, której pobyt w rodzinnej pieczy zastępczej ustał na skutek śmierci osób tworzących rodzinę zastępczą lub osoby prowadzącej rodzinny dom dziecka, w okresie 6 miesięcy przed osiągnięciem przez osobę usamodzielnianą pełnoletności.</w:t>
      </w:r>
    </w:p>
    <w:p w:rsidR="000927F4" w:rsidRPr="0095696B" w:rsidRDefault="000927F4" w:rsidP="00602B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W przypadku, gdy osoba usamodzielniana przebywa w domu pomocy społecznej albo w placówce zapewniającej całodobową opiekę osobom niepełnosprawnym lub przewlekle chorym, pomoc, o której mowa w ust. 1, nie przysługuje.</w:t>
      </w:r>
    </w:p>
    <w:p w:rsidR="000927F4" w:rsidRPr="0095696B" w:rsidRDefault="000927F4" w:rsidP="00602B5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Pomoc na kontynuowanie nauki, na usamodzielnienie oraz na zagospodarowanie jest przyznawana osobie usamodzielnianej, która przebywała w pieczy zastępczej przez okres, co najmniej: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3 lat - w przypadku osoby usamodzielnianej opuszczającej rodzinę zastępczą spokrewnioną;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roku - w przypadku osoby usamodzielnianej opuszczającej rodzinę zastępczą niezawodową, rodzinę zastępczą zawodową, rodzinny dom dziecka, placówkę opiekuńczo-wychowawczą lub regionalną placówkę opiekuńczo-terapeutyczną.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5. Do okresów pobytu w pieczy zastępczej, o których mowa w ust. 1, wlicza się również: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1)   okresy pobytu w domu pomocy społecznej dla dzieci i młodzieży niepełnosprawnych intelektualnie, domu dla matek z małoletnimi dziećmi i kobiet w ciąży oraz w schronisku dla nieletnich, zakładzie poprawczym, specjalnym ośrodku szkolno-wychowawczym, specjalnym ośrodku wychowawczym, młodzieżowym ośrodku socjoterapii, zapewniającym całodobową opiekę, i młodzieżowym ośrodku wychowawczym, jeżeli orzeczenie sądu o umieszczeniu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696B">
        <w:rPr>
          <w:rFonts w:ascii="Times New Roman" w:hAnsi="Times New Roman" w:cs="Times New Roman"/>
          <w:color w:val="000000"/>
          <w:sz w:val="20"/>
          <w:szCs w:val="20"/>
        </w:rPr>
        <w:t>w pieczy zastępczej nie zostało uchylone;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2)   okres pobytu osoby pełnoletniej w rodzinie zastępczej, rodzinnym domu dziecka, placówce opiekuńczo-wychowawczej, na zasadach określonych w art. 37 ust. 2.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6. Pomoc, o której mowa w art. 140 ust. 1, jest przyznawana lub udzielana na wniosek osoby usamodzielnianej.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7. Wniosek o przyznanie pomocy na kontynuowanie nauki i pomocy na usamodzielnienie osoba usamodzielniana składa w powiecie właściwym ze względu na miejsce zamieszkania przed umieszczeniem w pieczy zastępczej.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8. Wniosek o przyznanie pomocy na zagospodarowanie oraz o udzielenie pomocy w uzyskaniu odpowiednich warunków mieszkaniowych lub w uzyskaniu zatrudnienia składa się w powiecie właściwym ze względu na miejsce osiedlenia się osoby usamodzielnianej.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9. W przypadku cudzoziemców wniosek składa się w powiecie właściwym ze względu na miejsce pobytu osoby usamodzielnianej.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10. Osoby usamodzielniane są obowiązane niezwłocznie poinformować organ, który przyznał pomoc, o której mowa w art. 140 ust. 1 pkt 1 lit. b i c, o każdej zmianie ich sytuacji osobistej, dochodowej i majątkowej, która ma wpływ na prawo do tych świadczeń.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11. Warunkiem przyznania pomocy na kontynuowanie nauki i na usamodzielnienie jest złożenie wniosku oraz posiadanie zatwierdzonego indywidualnego programu usamodzielnienia, określającego w szczególności: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zakres współdziałania osoby usamodzielnianej z opiekunem usamodzielnienia,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sposób uzyskania przez osobę usamodzielnianą wykształcenia lub kwalifikacji zawodowych, pomocy w uzyskaniu odpowiednich warunków mieszkaniowych oraz w podjęciu przez osobę usamodzielnianą zatrudnienia.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12. Osoba usamodzielniana, co najmniej na dwa miesiące przed osiągnięciem przez nią pełnoletności wskazuje osobę, która podejmuje się pełnienia funkcji opiekuna usamodzielnienia oraz przedstawia pisemną zgodę tej osoby.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13. Opiekunem usamodzielnienia może być osoba tworząca rodzinę zastępczą, prowadząca rodzinny dom dziecka, koordynator rodzinnej pieczy zastępczej, pracownik socjalny powiatowego centrum pomocy rodzinie, osoba będąca w placówce opiekuńczo-wychowawczej albo regionalnej placówce opiekuńczo-terapeutycznej wychowawcą lub psychologiem, lub inna osoba wskazana przez osobę usamodzielnianą i zaakceptowana przez kierownika powiatowego centrum pomocy rodzinie.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14. Indywidualny program usamodzielnienia jest opracowywany przez osobę usamodzielnianą wspólnie z opiekunem usamodzielnienia lub koordynatorem rodzinnej pieczy zastępczej co najmniej na miesiąc przed osiągnięciem przez osobę usamodzielnianą pełnoletności, a następnie jest zatwierdzany przez kierownika powiatowego centrum pomocy rodzinie.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15. Pomoc na kontynuowanie nauki przyznaje się osobie usamodzielnianej, jeżeli kontynuuje naukę: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w szkole;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w zakładzie kształcenia nauczycieli;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3)   w uczelni;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4)   na kursach, jeśli ich ukończenie jest zgodne z indywidualnym programem usamodzielnienia;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5)   u pracodawcy w celu przygotowania zawodowego.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16. Wysokość pomocy, o której mowa w ust. 1, wynosi nie mniej niż 500 zł miesięcznie.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17. Pomoc, o której mowa w ust. 1, przyznaje się na czas nauki, nie dłużej jednak niż do ukończenia przez osobę usamodzielnianą 25. Roku życia.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18. Pomoc, o której mowa w ust. 1, przysługuje w czasie trwania odpowiednio roku szkolnego, roku akademickiego, kursu albo przygotowania zawodowego.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19. W przypadku, gdy po ukończeniu: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nauki w szkole ponadgimnazjalnej osoba usamodzielniana została przyjęta w tym samym roku kalendarzowym na studia wyższe lub do zakładu kształcenia nauczycieli,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studiów pierwszego stopnia osoba usamodzielniana została przyjęta w tym samym roku kalendarzowym na studia drugiego stopnia – pomoc, o której mowa w ust. 1, przysługuje także za wrzesień.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20. Osoba usamodzielniana otrzymująca pomoc pieniężną na kontynuowanie nauki jest obowiązana przedłożyć, nie rzadziej niż raz na 6 miesięcy, zaświadczenie stwierdzające kontynuowanie nauki.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21. W przypadku, gdy uprawnienie do pomocy na kontynuowanie nauki nie obejmuje pełnego miesiąca kalendarzowego, pomoc przyznaje się w wysokości proporcjonalnej do liczby dni w danym miesiącu kalendarzowym, w których przysługuje pomoc.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22. Pomoc na kontynuowanie nauki nie przysługuje w przypadku, gdy osoba usamodzielniana: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kontynuuje naukę w szkole ponadgimnazjalnej lub uczelni, która zapewnia nieodpłatną naukę i nieodpłatne pełne utrzymanie;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bez uzasadnionych powodów zmieniła trzykrotnie, na tym samym poziomie kształcenia, szkołę, zakład kształcenia nauczycieli lub uczelnię, kurs lub przygotowanie do wykonywania zawodu;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3)   została umieszczona w zakładzie karnym.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23. Pomoc na kontynuowanie nauki można zawiesić w przypadku, gdy: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1)   w trakcie kształcenia w zakładzie kształcenia nauczycieli lub w uczelni osoba usamodzielniana przebywa na urlopie od zajęć;</w:t>
      </w:r>
    </w:p>
    <w:p w:rsidR="000927F4" w:rsidRPr="0095696B" w:rsidRDefault="000927F4" w:rsidP="00F44C9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  2)   osoba usamodzielniana nie realizuje indywidualnego programu usamodzielnienia.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24. Zawieszenie pomocy na kontynuowanie nauki następuje z urzędu lub na wniosek osoby usamodzielnianej, w drodze decyzji.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25. Przyznanie oraz odmowa przyznania pomocy dla osoby usamodzielnianej na kontynuowanie nauki, na usamodzielnienie oraz na zagospodarowanie następuje w drodze decyzji.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26. W przypadku zmiany przepisów regulujących prawo do pomocy dla osoby usamodzielnianej lub jej wysokość oraz w przypadku zmiany sytuacji osobistej, dochodowej lub majątkowej osoby usamodzielnianej, organ właściwy do wydania decyzji może bez zgody osoby usamodzielnianej zmienić lub uchylić decyzję, o której mowa w ust. 1.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27. Decyzję zmienia się lub uchyla, jeżeli osoba usamodzielniana marnotrawi przyznane świadczenia.</w:t>
      </w:r>
    </w:p>
    <w:p w:rsidR="000927F4" w:rsidRPr="0095696B" w:rsidRDefault="000927F4" w:rsidP="00602B5A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28. Udzielenie osobie usamodzielnianej pomocy, o której mowa w art. 140 ust. 1 pkt 2, nie wymaga wydania decyzji.</w:t>
      </w:r>
    </w:p>
    <w:p w:rsidR="000927F4" w:rsidRPr="0095696B" w:rsidRDefault="000927F4" w:rsidP="00602B5A">
      <w:pPr>
        <w:pStyle w:val="NoSpacing"/>
        <w:ind w:left="41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29. Przyznania pomocy na kontynuowanie nauki, na usamodzielnienie lub na zagospodarowanie można odmówić w przypadku, gdy:</w:t>
      </w:r>
    </w:p>
    <w:p w:rsidR="000927F4" w:rsidRPr="0095696B" w:rsidRDefault="000927F4" w:rsidP="00602B5A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istnieje uzasadnione przypuszczenie, że pomoc zostanie wykorzystana niezgodnie z celem, na jaki zostanie przyznana;</w:t>
      </w:r>
    </w:p>
    <w:p w:rsidR="000927F4" w:rsidRPr="0095696B" w:rsidRDefault="000927F4" w:rsidP="00602B5A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osoba usamodzielniana przed osiągnięciem pełnoletności opuściła samowolnie pieczę zastępczą;</w:t>
      </w:r>
    </w:p>
    <w:p w:rsidR="000927F4" w:rsidRPr="0095696B" w:rsidRDefault="000927F4" w:rsidP="00602B5A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osoba usamodzielniana porzuciła naukę umożliwiającą jej przygotowanie zawodowe i nie podejmuje zatrudnienia;</w:t>
      </w:r>
    </w:p>
    <w:p w:rsidR="000927F4" w:rsidRPr="0095696B" w:rsidRDefault="000927F4" w:rsidP="00602B5A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stosunek pracy z osobą usamodzielnianą został rozwiązany bez wypowiedzenia z winy pracownika;</w:t>
      </w:r>
    </w:p>
    <w:p w:rsidR="000927F4" w:rsidRPr="0095696B" w:rsidRDefault="000927F4" w:rsidP="00602B5A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osoba usamodzielniana bez uzasadnionej przyczyny uchyla się od podjęcia proponowanego jej zatrudnienia;</w:t>
      </w:r>
    </w:p>
    <w:p w:rsidR="000927F4" w:rsidRPr="0095696B" w:rsidRDefault="000927F4" w:rsidP="00F44C9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5696B">
        <w:rPr>
          <w:rFonts w:ascii="Times New Roman" w:hAnsi="Times New Roman" w:cs="Times New Roman"/>
          <w:color w:val="000000"/>
          <w:sz w:val="20"/>
          <w:szCs w:val="20"/>
        </w:rPr>
        <w:t>osoba usamodzielniana została skazana prawomocnym wyrokiem za umyślne przestępstwo lub przestępstwo skarbowe.</w:t>
      </w:r>
    </w:p>
    <w:sectPr w:rsidR="000927F4" w:rsidRPr="0095696B" w:rsidSect="000F4C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F4" w:rsidRDefault="000927F4" w:rsidP="001E1AA4">
      <w:r>
        <w:separator/>
      </w:r>
    </w:p>
  </w:endnote>
  <w:endnote w:type="continuationSeparator" w:id="0">
    <w:p w:rsidR="000927F4" w:rsidRDefault="000927F4" w:rsidP="001E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4" w:rsidRDefault="000927F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927F4" w:rsidRDefault="00092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F4" w:rsidRDefault="000927F4" w:rsidP="001E1AA4">
      <w:r>
        <w:separator/>
      </w:r>
    </w:p>
  </w:footnote>
  <w:footnote w:type="continuationSeparator" w:id="0">
    <w:p w:rsidR="000927F4" w:rsidRDefault="000927F4" w:rsidP="001E1AA4">
      <w:r>
        <w:continuationSeparator/>
      </w:r>
    </w:p>
  </w:footnote>
  <w:footnote w:id="1">
    <w:p w:rsidR="000927F4" w:rsidRDefault="000927F4" w:rsidP="00B4303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16B5D">
        <w:rPr>
          <w:b/>
          <w:bCs/>
          <w:i/>
          <w:iCs/>
        </w:rPr>
        <w:t xml:space="preserve">Dotyczy również: </w:t>
      </w:r>
      <w:r w:rsidRPr="00E16B5D">
        <w:rPr>
          <w:i/>
          <w:iCs/>
        </w:rPr>
        <w:t>zakładu kształcenia nauczycieli, uczelni,</w:t>
      </w:r>
      <w:r>
        <w:rPr>
          <w:i/>
          <w:iCs/>
        </w:rPr>
        <w:t xml:space="preserve"> kursów, </w:t>
      </w:r>
      <w:r w:rsidRPr="00E16B5D">
        <w:rPr>
          <w:i/>
          <w:iCs/>
        </w:rPr>
        <w:t>jeśli ich ukończenie jest zgodne z indywidua</w:t>
      </w:r>
      <w:r>
        <w:rPr>
          <w:i/>
          <w:iCs/>
        </w:rPr>
        <w:t>lnym programem usamodzielnienia lub zatrudnienia u</w:t>
      </w:r>
      <w:r w:rsidRPr="00E16B5D">
        <w:rPr>
          <w:i/>
          <w:iCs/>
        </w:rPr>
        <w:t xml:space="preserve"> pracodawcy w celu przygotowania zawodowego</w:t>
      </w:r>
    </w:p>
    <w:p w:rsidR="000927F4" w:rsidRDefault="000927F4" w:rsidP="00B4303F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D0"/>
    <w:multiLevelType w:val="hybridMultilevel"/>
    <w:tmpl w:val="440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D2B"/>
    <w:multiLevelType w:val="hybridMultilevel"/>
    <w:tmpl w:val="4434DB2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560B24"/>
    <w:multiLevelType w:val="hybridMultilevel"/>
    <w:tmpl w:val="17C8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3ED"/>
    <w:multiLevelType w:val="hybridMultilevel"/>
    <w:tmpl w:val="746E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3E2"/>
    <w:multiLevelType w:val="hybridMultilevel"/>
    <w:tmpl w:val="BFA4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1613"/>
    <w:multiLevelType w:val="hybridMultilevel"/>
    <w:tmpl w:val="16F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375"/>
    <w:multiLevelType w:val="hybridMultilevel"/>
    <w:tmpl w:val="4C3E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02A4"/>
    <w:multiLevelType w:val="hybridMultilevel"/>
    <w:tmpl w:val="F02C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4B79"/>
    <w:multiLevelType w:val="hybridMultilevel"/>
    <w:tmpl w:val="66F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450"/>
    <w:multiLevelType w:val="hybridMultilevel"/>
    <w:tmpl w:val="808A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1DEC"/>
    <w:multiLevelType w:val="hybridMultilevel"/>
    <w:tmpl w:val="5B3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5292"/>
    <w:multiLevelType w:val="hybridMultilevel"/>
    <w:tmpl w:val="E0A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92947"/>
    <w:multiLevelType w:val="hybridMultilevel"/>
    <w:tmpl w:val="AA08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118"/>
    <w:multiLevelType w:val="hybridMultilevel"/>
    <w:tmpl w:val="5EA0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56185"/>
    <w:multiLevelType w:val="hybridMultilevel"/>
    <w:tmpl w:val="C8A2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5765"/>
    <w:multiLevelType w:val="hybridMultilevel"/>
    <w:tmpl w:val="3172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62D75"/>
    <w:multiLevelType w:val="hybridMultilevel"/>
    <w:tmpl w:val="3CAAD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1564F"/>
    <w:multiLevelType w:val="hybridMultilevel"/>
    <w:tmpl w:val="AE14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1BEE"/>
    <w:multiLevelType w:val="hybridMultilevel"/>
    <w:tmpl w:val="47FC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6CAD"/>
    <w:multiLevelType w:val="hybridMultilevel"/>
    <w:tmpl w:val="E58E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B3896"/>
    <w:multiLevelType w:val="hybridMultilevel"/>
    <w:tmpl w:val="0DA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174D7"/>
    <w:multiLevelType w:val="hybridMultilevel"/>
    <w:tmpl w:val="52E2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57D2B"/>
    <w:multiLevelType w:val="hybridMultilevel"/>
    <w:tmpl w:val="28580EFC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>
      <w:start w:val="1"/>
      <w:numFmt w:val="decimal"/>
      <w:lvlText w:val="%4."/>
      <w:lvlJc w:val="left"/>
      <w:pPr>
        <w:ind w:left="2989" w:hanging="360"/>
      </w:pPr>
    </w:lvl>
    <w:lvl w:ilvl="4" w:tplc="04150019">
      <w:start w:val="1"/>
      <w:numFmt w:val="lowerLetter"/>
      <w:lvlText w:val="%5."/>
      <w:lvlJc w:val="left"/>
      <w:pPr>
        <w:ind w:left="3709" w:hanging="360"/>
      </w:pPr>
    </w:lvl>
    <w:lvl w:ilvl="5" w:tplc="0415001B">
      <w:start w:val="1"/>
      <w:numFmt w:val="lowerRoman"/>
      <w:lvlText w:val="%6."/>
      <w:lvlJc w:val="right"/>
      <w:pPr>
        <w:ind w:left="4429" w:hanging="180"/>
      </w:pPr>
    </w:lvl>
    <w:lvl w:ilvl="6" w:tplc="0415000F">
      <w:start w:val="1"/>
      <w:numFmt w:val="decimal"/>
      <w:lvlText w:val="%7."/>
      <w:lvlJc w:val="left"/>
      <w:pPr>
        <w:ind w:left="5149" w:hanging="360"/>
      </w:pPr>
    </w:lvl>
    <w:lvl w:ilvl="7" w:tplc="04150019">
      <w:start w:val="1"/>
      <w:numFmt w:val="lowerLetter"/>
      <w:lvlText w:val="%8."/>
      <w:lvlJc w:val="left"/>
      <w:pPr>
        <w:ind w:left="5869" w:hanging="360"/>
      </w:pPr>
    </w:lvl>
    <w:lvl w:ilvl="8" w:tplc="0415001B">
      <w:start w:val="1"/>
      <w:numFmt w:val="lowerRoman"/>
      <w:lvlText w:val="%9."/>
      <w:lvlJc w:val="right"/>
      <w:pPr>
        <w:ind w:left="6589" w:hanging="180"/>
      </w:pPr>
    </w:lvl>
  </w:abstractNum>
  <w:abstractNum w:abstractNumId="23">
    <w:nsid w:val="54E34240"/>
    <w:multiLevelType w:val="hybridMultilevel"/>
    <w:tmpl w:val="A0C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25D"/>
    <w:multiLevelType w:val="hybridMultilevel"/>
    <w:tmpl w:val="295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D23B5"/>
    <w:multiLevelType w:val="hybridMultilevel"/>
    <w:tmpl w:val="176C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87F"/>
    <w:multiLevelType w:val="hybridMultilevel"/>
    <w:tmpl w:val="6D40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056B"/>
    <w:multiLevelType w:val="hybridMultilevel"/>
    <w:tmpl w:val="F60CE40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5BB44632"/>
    <w:multiLevelType w:val="hybridMultilevel"/>
    <w:tmpl w:val="4CEE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472"/>
    <w:multiLevelType w:val="hybridMultilevel"/>
    <w:tmpl w:val="FA148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379D3"/>
    <w:multiLevelType w:val="hybridMultilevel"/>
    <w:tmpl w:val="CE12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2B8"/>
    <w:multiLevelType w:val="hybridMultilevel"/>
    <w:tmpl w:val="20441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E1794">
      <w:start w:val="1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13249"/>
    <w:multiLevelType w:val="hybridMultilevel"/>
    <w:tmpl w:val="5944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31"/>
  </w:num>
  <w:num w:numId="5">
    <w:abstractNumId w:val="32"/>
  </w:num>
  <w:num w:numId="6">
    <w:abstractNumId w:val="29"/>
  </w:num>
  <w:num w:numId="7">
    <w:abstractNumId w:val="13"/>
  </w:num>
  <w:num w:numId="8">
    <w:abstractNumId w:val="30"/>
  </w:num>
  <w:num w:numId="9">
    <w:abstractNumId w:val="3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0"/>
  </w:num>
  <w:num w:numId="15">
    <w:abstractNumId w:val="24"/>
  </w:num>
  <w:num w:numId="16">
    <w:abstractNumId w:val="21"/>
  </w:num>
  <w:num w:numId="17">
    <w:abstractNumId w:val="28"/>
  </w:num>
  <w:num w:numId="18">
    <w:abstractNumId w:val="10"/>
  </w:num>
  <w:num w:numId="19">
    <w:abstractNumId w:val="16"/>
  </w:num>
  <w:num w:numId="20">
    <w:abstractNumId w:val="9"/>
  </w:num>
  <w:num w:numId="21">
    <w:abstractNumId w:val="12"/>
  </w:num>
  <w:num w:numId="22">
    <w:abstractNumId w:val="11"/>
  </w:num>
  <w:num w:numId="23">
    <w:abstractNumId w:val="6"/>
  </w:num>
  <w:num w:numId="24">
    <w:abstractNumId w:val="25"/>
  </w:num>
  <w:num w:numId="25">
    <w:abstractNumId w:val="20"/>
  </w:num>
  <w:num w:numId="26">
    <w:abstractNumId w:val="7"/>
  </w:num>
  <w:num w:numId="27">
    <w:abstractNumId w:val="23"/>
  </w:num>
  <w:num w:numId="28">
    <w:abstractNumId w:val="26"/>
  </w:num>
  <w:num w:numId="29">
    <w:abstractNumId w:val="5"/>
  </w:num>
  <w:num w:numId="30">
    <w:abstractNumId w:val="1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B61"/>
    <w:rsid w:val="00004A34"/>
    <w:rsid w:val="00021A89"/>
    <w:rsid w:val="00033214"/>
    <w:rsid w:val="000927F4"/>
    <w:rsid w:val="000D6B27"/>
    <w:rsid w:val="000F4C24"/>
    <w:rsid w:val="00131B48"/>
    <w:rsid w:val="001815D5"/>
    <w:rsid w:val="001A3B8D"/>
    <w:rsid w:val="001C29DE"/>
    <w:rsid w:val="001C3F7A"/>
    <w:rsid w:val="001D46D9"/>
    <w:rsid w:val="001E1AA4"/>
    <w:rsid w:val="00245AB6"/>
    <w:rsid w:val="0035533D"/>
    <w:rsid w:val="00377E1D"/>
    <w:rsid w:val="003E1A24"/>
    <w:rsid w:val="00513CE6"/>
    <w:rsid w:val="00550A61"/>
    <w:rsid w:val="00602B5A"/>
    <w:rsid w:val="006E3E41"/>
    <w:rsid w:val="008F4B26"/>
    <w:rsid w:val="0095612D"/>
    <w:rsid w:val="0095696B"/>
    <w:rsid w:val="009D255D"/>
    <w:rsid w:val="00AA291E"/>
    <w:rsid w:val="00AD56A6"/>
    <w:rsid w:val="00B0225A"/>
    <w:rsid w:val="00B4303F"/>
    <w:rsid w:val="00C118A8"/>
    <w:rsid w:val="00C215EA"/>
    <w:rsid w:val="00C2192D"/>
    <w:rsid w:val="00C70B61"/>
    <w:rsid w:val="00C93B7C"/>
    <w:rsid w:val="00CF1A27"/>
    <w:rsid w:val="00D078B0"/>
    <w:rsid w:val="00D41641"/>
    <w:rsid w:val="00D54772"/>
    <w:rsid w:val="00E16B5D"/>
    <w:rsid w:val="00EC7E2A"/>
    <w:rsid w:val="00F30AA3"/>
    <w:rsid w:val="00F44C9D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B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C70B6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E1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AA4"/>
  </w:style>
  <w:style w:type="paragraph" w:styleId="Footer">
    <w:name w:val="footer"/>
    <w:basedOn w:val="Normal"/>
    <w:link w:val="FooterChar"/>
    <w:uiPriority w:val="99"/>
    <w:rsid w:val="001E1AA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1AA4"/>
  </w:style>
  <w:style w:type="paragraph" w:customStyle="1" w:styleId="ust">
    <w:name w:val="ust"/>
    <w:uiPriority w:val="99"/>
    <w:rsid w:val="00F44C9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44C9D"/>
    <w:pPr>
      <w:ind w:left="-336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4C9D"/>
    <w:rPr>
      <w:rFonts w:ascii="Arial" w:hAnsi="Arial" w:cs="Arial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F44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C9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44C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C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19</Pages>
  <Words>3486</Words>
  <Characters>20918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stanislawskae</dc:creator>
  <cp:keywords/>
  <dc:description/>
  <cp:lastModifiedBy>chmielewskaj</cp:lastModifiedBy>
  <cp:revision>17</cp:revision>
  <cp:lastPrinted>2012-05-28T06:47:00Z</cp:lastPrinted>
  <dcterms:created xsi:type="dcterms:W3CDTF">2011-12-02T09:01:00Z</dcterms:created>
  <dcterms:modified xsi:type="dcterms:W3CDTF">2012-11-06T09:29:00Z</dcterms:modified>
</cp:coreProperties>
</file>